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84D" w:rsidRPr="002A284D" w:rsidRDefault="002A284D" w:rsidP="002A284D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caps/>
          <w:spacing w:val="-10"/>
          <w:sz w:val="26"/>
          <w:szCs w:val="26"/>
          <w:lang w:eastAsia="ru-RU"/>
        </w:rPr>
      </w:pPr>
      <w:r w:rsidRPr="002A284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ОБРАЗОВАНИЯ И НАУКИ РЕСПУБЛИКИ КАЗАХСТАН</w:t>
      </w:r>
    </w:p>
    <w:p w:rsidR="002A284D" w:rsidRPr="002A284D" w:rsidRDefault="002A284D" w:rsidP="002A28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936"/>
        <w:gridCol w:w="1298"/>
        <w:gridCol w:w="4140"/>
      </w:tblGrid>
      <w:tr w:rsidR="000F7A27" w:rsidRPr="000F7A27" w:rsidTr="000F7A27">
        <w:trPr>
          <w:trHeight w:val="1620"/>
        </w:trPr>
        <w:tc>
          <w:tcPr>
            <w:tcW w:w="3936" w:type="dxa"/>
          </w:tcPr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</w:t>
            </w:r>
            <w:r w:rsidRPr="000F7A27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A284D" w:rsidRPr="000F7A27" w:rsidRDefault="000F7A27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Аграрно-биологический 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факультет</w:t>
            </w:r>
          </w:p>
        </w:tc>
        <w:tc>
          <w:tcPr>
            <w:tcW w:w="1298" w:type="dxa"/>
          </w:tcPr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и воспитательной работе 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________________А.Абсадыков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_____._________2016 г.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84D" w:rsidRPr="000F7A27" w:rsidRDefault="000F7A27" w:rsidP="002A284D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   биологии и химии</w:t>
      </w: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0F7A27" w:rsidRDefault="002A284D" w:rsidP="002A284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учебная  программа</w:t>
      </w:r>
    </w:p>
    <w:p w:rsidR="002A284D" w:rsidRPr="000F7A27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F7A2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(Syllabus)</w:t>
      </w: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1C0" w:rsidRDefault="002A284D" w:rsidP="00EB51C0">
      <w:pPr>
        <w:keepNext/>
        <w:spacing w:after="0" w:line="360" w:lineRule="auto"/>
        <w:ind w:left="180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дисциплины     </w:t>
      </w:r>
      <w:r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EB51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Фундаментальные проблемы физиологии </w:t>
      </w:r>
    </w:p>
    <w:p w:rsidR="002A284D" w:rsidRPr="000F7A27" w:rsidRDefault="00EB51C0" w:rsidP="002A284D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человека и животных</w:t>
      </w:r>
    </w:p>
    <w:p w:rsidR="002A284D" w:rsidRPr="000F7A27" w:rsidRDefault="002A284D" w:rsidP="002A284D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     </w:t>
      </w: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</w:t>
      </w:r>
      <w:r w:rsidR="00EB51C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F7A27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B51C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0F7A27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7A27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1C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</w:p>
    <w:p w:rsidR="002A284D" w:rsidRPr="000F7A27" w:rsidRDefault="002A284D" w:rsidP="002A284D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всего кредитов 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 </w:t>
      </w:r>
      <w:r w:rsidRPr="000F7A2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KZ</w:t>
      </w:r>
      <w:r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 5 </w:t>
      </w:r>
      <w:r w:rsidRPr="000F7A2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ECTS</w:t>
      </w:r>
    </w:p>
    <w:p w:rsidR="002A284D" w:rsidRPr="002A284D" w:rsidRDefault="002A284D" w:rsidP="002A284D">
      <w:pPr>
        <w:spacing w:after="0" w:line="240" w:lineRule="auto"/>
        <w:ind w:firstLine="18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Костанай, 2016</w:t>
      </w: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Рабочая учебная программа составлена  </w:t>
      </w:r>
      <w:r w:rsidR="000F7A2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Ручкиной Г.А.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0F7A2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к.б.н., доцентом</w:t>
      </w:r>
    </w:p>
    <w:p w:rsidR="002A284D" w:rsidRPr="002A284D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___.___ . 2016 г.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  <w:t>______________________</w:t>
      </w:r>
    </w:p>
    <w:p w:rsidR="002A284D" w:rsidRPr="002A284D" w:rsidRDefault="002A284D" w:rsidP="002A284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F7A27" w:rsidRPr="000F7A27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Рассмотрена и рекомендована на заседании </w:t>
      </w:r>
      <w:r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кафедры </w:t>
      </w:r>
      <w:r w:rsidR="000F7A27"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>биологии и химии</w:t>
      </w:r>
    </w:p>
    <w:p w:rsidR="002A284D" w:rsidRPr="002A284D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от ___.___ . 2016 г. протокол № ___</w:t>
      </w:r>
    </w:p>
    <w:p w:rsidR="002A284D" w:rsidRPr="000F7A27" w:rsidRDefault="002A284D" w:rsidP="002A284D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0F7A27" w:rsidRDefault="002A284D" w:rsidP="002A284D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</w:t>
      </w:r>
      <w:r w:rsidRPr="000F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0F7A27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Г.Ж.Султангазина</w:t>
      </w: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Одобрена методическим советом </w:t>
      </w:r>
      <w:r w:rsid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Аграрно-биологического 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факультета </w:t>
      </w:r>
    </w:p>
    <w:p w:rsidR="002A284D" w:rsidRPr="002A284D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___.___. 2016  г. протокол № ____</w:t>
      </w: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методического совета ________________ </w:t>
      </w:r>
      <w:r w:rsidRPr="002A284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И.Ф.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0" r="1905" b="190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Pr="002A284D"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  <w:br w:type="page"/>
      </w: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A2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 Описание дисциплины </w:t>
      </w:r>
    </w:p>
    <w:p w:rsidR="002A284D" w:rsidRPr="002A284D" w:rsidRDefault="00EB51C0" w:rsidP="00EB51C0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Дисциплина 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EB51C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Фундаментальные проблемы физиологии </w:t>
      </w:r>
      <w:r w:rsidRPr="00EB51C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человека и животных </w:t>
      </w:r>
      <w:r w:rsidR="002A284D" w:rsidRPr="00EB51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r w:rsidR="002A284D"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профилирующей </w:t>
      </w:r>
      <w:r w:rsidR="002A284D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дисциплиной</w:t>
      </w:r>
      <w:r w:rsidR="000F7A27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компонента по выбору</w:t>
      </w:r>
      <w:r w:rsidR="002A284D"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51C0" w:rsidRPr="00EB51C0" w:rsidRDefault="00EB51C0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51C0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B51C0">
        <w:rPr>
          <w:rFonts w:ascii="Times New Roman" w:hAnsi="Times New Roman" w:cs="Times New Roman"/>
          <w:sz w:val="28"/>
          <w:szCs w:val="28"/>
        </w:rPr>
        <w:t>Фундаментальные проблемы физиологии человека и животных. Общая, эволюционная, медицинская и экологич</w:t>
      </w:r>
      <w:r w:rsidRPr="00EB51C0">
        <w:rPr>
          <w:rFonts w:ascii="Times New Roman" w:hAnsi="Times New Roman" w:cs="Times New Roman"/>
          <w:sz w:val="28"/>
          <w:szCs w:val="28"/>
        </w:rPr>
        <w:t>е</w:t>
      </w:r>
      <w:r w:rsidRPr="00EB51C0">
        <w:rPr>
          <w:rFonts w:ascii="Times New Roman" w:hAnsi="Times New Roman" w:cs="Times New Roman"/>
          <w:sz w:val="28"/>
          <w:szCs w:val="28"/>
        </w:rPr>
        <w:t>ская физиология, основные теоретические концепции и актуальные направления. Физиологические регуляции; координ</w:t>
      </w:r>
      <w:r w:rsidRPr="00EB51C0">
        <w:rPr>
          <w:rFonts w:ascii="Times New Roman" w:hAnsi="Times New Roman" w:cs="Times New Roman"/>
          <w:sz w:val="28"/>
          <w:szCs w:val="28"/>
        </w:rPr>
        <w:t>а</w:t>
      </w:r>
      <w:r w:rsidRPr="00EB51C0">
        <w:rPr>
          <w:rFonts w:ascii="Times New Roman" w:hAnsi="Times New Roman" w:cs="Times New Roman"/>
          <w:sz w:val="28"/>
          <w:szCs w:val="28"/>
        </w:rPr>
        <w:t>ция и адаптация физиологических функций к различным условиям внешней среды, их системные и молекулярные мех</w:t>
      </w:r>
      <w:r w:rsidRPr="00EB51C0">
        <w:rPr>
          <w:rFonts w:ascii="Times New Roman" w:hAnsi="Times New Roman" w:cs="Times New Roman"/>
          <w:sz w:val="28"/>
          <w:szCs w:val="28"/>
        </w:rPr>
        <w:t>а</w:t>
      </w:r>
      <w:r w:rsidRPr="00EB51C0">
        <w:rPr>
          <w:rFonts w:ascii="Times New Roman" w:hAnsi="Times New Roman" w:cs="Times New Roman"/>
          <w:sz w:val="28"/>
          <w:szCs w:val="28"/>
        </w:rPr>
        <w:t>низмы. Элементы патофизиологии и функциональной диагностики; методы в современной физиологии. Методы экспериментальной физиологии, функци</w:t>
      </w:r>
      <w:r w:rsidRPr="00EB51C0">
        <w:rPr>
          <w:rFonts w:ascii="Times New Roman" w:hAnsi="Times New Roman" w:cs="Times New Roman"/>
          <w:sz w:val="28"/>
          <w:szCs w:val="28"/>
        </w:rPr>
        <w:t>о</w:t>
      </w:r>
      <w:r w:rsidRPr="00EB51C0">
        <w:rPr>
          <w:rFonts w:ascii="Times New Roman" w:hAnsi="Times New Roman" w:cs="Times New Roman"/>
          <w:sz w:val="28"/>
          <w:szCs w:val="28"/>
        </w:rPr>
        <w:t>нальной диагностики.</w:t>
      </w:r>
    </w:p>
    <w:p w:rsidR="00EB51C0" w:rsidRPr="00EB51C0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2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Пререквизиты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EB51C0" w:rsidRPr="00EB51C0">
        <w:rPr>
          <w:rFonts w:ascii="Times New Roman" w:hAnsi="Times New Roman" w:cs="Times New Roman"/>
          <w:sz w:val="28"/>
          <w:szCs w:val="28"/>
        </w:rPr>
        <w:t>физиология человека и животных.</w:t>
      </w:r>
    </w:p>
    <w:p w:rsidR="002A284D" w:rsidRPr="00EB51C0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B51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Постреквизиты: </w:t>
      </w:r>
      <w:r w:rsidR="00EB51C0" w:rsidRPr="00EB51C0">
        <w:rPr>
          <w:rFonts w:ascii="Times New Roman" w:hAnsi="Times New Roman" w:cs="Times New Roman"/>
          <w:sz w:val="28"/>
          <w:szCs w:val="28"/>
          <w:lang w:val="kk-KZ"/>
        </w:rPr>
        <w:t>возрастная психофизиология, хронобиология, современные проблемы биологии</w:t>
      </w:r>
    </w:p>
    <w:p w:rsidR="002A284D" w:rsidRPr="002A284D" w:rsidRDefault="002A284D" w:rsidP="002A2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 дисциплины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B51C0" w:rsidRPr="00EB51C0" w:rsidRDefault="002A284D" w:rsidP="00EB51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7A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дисциплины</w:t>
      </w:r>
      <w:r w:rsidRP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F7A27" w:rsidRP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51C0" w:rsidRPr="00EB51C0">
        <w:rPr>
          <w:rFonts w:ascii="Times New Roman" w:hAnsi="Times New Roman" w:cs="Times New Roman"/>
          <w:sz w:val="28"/>
          <w:szCs w:val="28"/>
        </w:rPr>
        <w:t>Изучение принципиальных механизмов, лежащих в основе функций организма; методологических принципов в физиологии; методов исследования физиологических функций.</w:t>
      </w:r>
      <w:r w:rsidR="00EB51C0" w:rsidRPr="00EB51C0">
        <w:rPr>
          <w:rFonts w:ascii="Times New Roman" w:hAnsi="Times New Roman" w:cs="Times New Roman"/>
          <w:sz w:val="28"/>
          <w:szCs w:val="28"/>
          <w:lang w:val="kk-KZ"/>
        </w:rPr>
        <w:t xml:space="preserve"> Ф</w:t>
      </w:r>
      <w:r w:rsidR="00EB51C0" w:rsidRPr="00EB51C0">
        <w:rPr>
          <w:rFonts w:ascii="Times New Roman" w:hAnsi="Times New Roman" w:cs="Times New Roman"/>
          <w:sz w:val="28"/>
          <w:szCs w:val="28"/>
        </w:rPr>
        <w:t>ормирование знаний о физиологических процессах, лежащих в основе деятельности центральной и периферической нервной системы, гуморал</w:t>
      </w:r>
      <w:r w:rsidR="00EB51C0" w:rsidRPr="00EB51C0">
        <w:rPr>
          <w:rFonts w:ascii="Times New Roman" w:hAnsi="Times New Roman" w:cs="Times New Roman"/>
          <w:sz w:val="28"/>
          <w:szCs w:val="28"/>
        </w:rPr>
        <w:t>ь</w:t>
      </w:r>
      <w:r w:rsidR="00EB51C0" w:rsidRPr="00EB51C0">
        <w:rPr>
          <w:rFonts w:ascii="Times New Roman" w:hAnsi="Times New Roman" w:cs="Times New Roman"/>
          <w:sz w:val="28"/>
          <w:szCs w:val="28"/>
        </w:rPr>
        <w:t>ной системы</w:t>
      </w:r>
    </w:p>
    <w:p w:rsidR="002A284D" w:rsidRPr="00EB51C0" w:rsidRDefault="002A284D" w:rsidP="00EB51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Задача дисциплины</w:t>
      </w:r>
      <w:r w:rsidRP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F7A27" w:rsidRP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51C0" w:rsidRPr="00EB51C0">
        <w:rPr>
          <w:rFonts w:ascii="Times New Roman" w:hAnsi="Times New Roman" w:cs="Times New Roman"/>
          <w:sz w:val="28"/>
          <w:szCs w:val="28"/>
        </w:rPr>
        <w:t>Ознакомление с современными достижениями в области физиологии человека.Обучение профессиональному владению современными методами исследования и коррекции физиол</w:t>
      </w:r>
      <w:r w:rsidR="00EB51C0" w:rsidRPr="00EB51C0">
        <w:rPr>
          <w:rFonts w:ascii="Times New Roman" w:hAnsi="Times New Roman" w:cs="Times New Roman"/>
          <w:sz w:val="28"/>
          <w:szCs w:val="28"/>
        </w:rPr>
        <w:t>о</w:t>
      </w:r>
      <w:r w:rsidR="00EB51C0" w:rsidRPr="00EB51C0">
        <w:rPr>
          <w:rFonts w:ascii="Times New Roman" w:hAnsi="Times New Roman" w:cs="Times New Roman"/>
          <w:sz w:val="28"/>
          <w:szCs w:val="28"/>
        </w:rPr>
        <w:t>гических функций человека. Знать и применять общие закономерности и специфические особенности различных систем организма и их отдельные структурные элементы, новые достижения физиологич</w:t>
      </w:r>
      <w:r w:rsidR="00EB51C0" w:rsidRPr="00EB51C0">
        <w:rPr>
          <w:rFonts w:ascii="Times New Roman" w:hAnsi="Times New Roman" w:cs="Times New Roman"/>
          <w:sz w:val="28"/>
          <w:szCs w:val="28"/>
        </w:rPr>
        <w:t>е</w:t>
      </w:r>
      <w:r w:rsidR="00EB51C0" w:rsidRPr="00EB51C0">
        <w:rPr>
          <w:rFonts w:ascii="Times New Roman" w:hAnsi="Times New Roman" w:cs="Times New Roman"/>
          <w:sz w:val="28"/>
          <w:szCs w:val="28"/>
        </w:rPr>
        <w:t>ской науки и перспективы ее развития, фундаментальные основы по всем разделам физиологии, теоретические и методологические основы физиол</w:t>
      </w:r>
      <w:r w:rsidR="00EB51C0" w:rsidRPr="00EB51C0">
        <w:rPr>
          <w:rFonts w:ascii="Times New Roman" w:hAnsi="Times New Roman" w:cs="Times New Roman"/>
          <w:sz w:val="28"/>
          <w:szCs w:val="28"/>
        </w:rPr>
        <w:t>о</w:t>
      </w:r>
      <w:r w:rsidR="00EB51C0" w:rsidRPr="00EB51C0">
        <w:rPr>
          <w:rFonts w:ascii="Times New Roman" w:hAnsi="Times New Roman" w:cs="Times New Roman"/>
          <w:sz w:val="28"/>
          <w:szCs w:val="28"/>
        </w:rPr>
        <w:t>гии ВНД</w:t>
      </w:r>
    </w:p>
    <w:p w:rsidR="002A284D" w:rsidRPr="000F7A27" w:rsidRDefault="002A284D" w:rsidP="002A2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дисциплины студенты должны</w:t>
      </w:r>
    </w:p>
    <w:p w:rsidR="002A284D" w:rsidRPr="000F7A27" w:rsidRDefault="002A284D" w:rsidP="002A2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знать:</w:t>
      </w:r>
    </w:p>
    <w:p w:rsidR="00810E49" w:rsidRPr="006A1D62" w:rsidRDefault="00810E49" w:rsidP="00810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2A284D"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252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Элементы патофизиологии и функциональной диагностики; </w:t>
      </w:r>
    </w:p>
    <w:p w:rsidR="00810E49" w:rsidRDefault="002A284D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252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0E49"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в современной физиологии; </w:t>
      </w:r>
    </w:p>
    <w:p w:rsidR="00810E49" w:rsidRPr="006A1D62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экспериментальной физиологии, функциональной диагностики</w:t>
      </w:r>
    </w:p>
    <w:p w:rsidR="002A284D" w:rsidRPr="002A284D" w:rsidRDefault="002A284D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уметь:</w:t>
      </w:r>
    </w:p>
    <w:p w:rsidR="00810E49" w:rsidRPr="006A1D62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</w:t>
      </w: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спользовать полученные знания для понимания процессов жизнедеятельности организма в целом в его взаимодействии с внешней средой;</w:t>
      </w:r>
    </w:p>
    <w:p w:rsidR="00810E49" w:rsidRPr="006A1D62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роводить анализ </w:t>
      </w:r>
      <w:hyperlink r:id="rId8" w:tooltip="Научная и научно-популярная литература" w:history="1">
        <w:r w:rsidRPr="006A1D62">
          <w:rPr>
            <w:rFonts w:ascii="Times New Roman" w:eastAsia="Times New Roman" w:hAnsi="Times New Roman" w:cs="Times New Roman"/>
            <w:color w:val="0066CC"/>
            <w:sz w:val="28"/>
            <w:szCs w:val="28"/>
            <w:lang w:eastAsia="ru-RU"/>
          </w:rPr>
          <w:t>научной литературы</w:t>
        </w:r>
      </w:hyperlink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10E49" w:rsidRPr="006A1D62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риобретать новые знания, используя </w:t>
      </w:r>
      <w:hyperlink r:id="rId9" w:tooltip="Информационные технологии" w:history="1">
        <w:r w:rsidRPr="006A1D62">
          <w:rPr>
            <w:rFonts w:ascii="Times New Roman" w:eastAsia="Times New Roman" w:hAnsi="Times New Roman" w:cs="Times New Roman"/>
            <w:color w:val="0066CC"/>
            <w:sz w:val="28"/>
            <w:szCs w:val="28"/>
            <w:lang w:eastAsia="ru-RU"/>
          </w:rPr>
          <w:t>информационные технологии</w:t>
        </w:r>
      </w:hyperlink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10E49" w:rsidRPr="006A1D62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спользовать полученные знания для оценки функциональных показателей организма человека при различных его состояниях;</w:t>
      </w:r>
    </w:p>
    <w:p w:rsidR="00810E49" w:rsidRPr="006A1D62" w:rsidRDefault="00810E49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ыбирать адекватные методики исследования функциональных показателей организма человека при различных его состояниях.</w:t>
      </w:r>
    </w:p>
    <w:p w:rsidR="00810E49" w:rsidRPr="006A1D62" w:rsidRDefault="009252E8" w:rsidP="00810E49">
      <w:pPr>
        <w:shd w:val="clear" w:color="auto" w:fill="FFFFFF"/>
        <w:spacing w:before="375" w:after="375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в</w:t>
      </w:r>
      <w:r w:rsidR="002A284D" w:rsidRPr="002A28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ладеть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навыками: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самостоятельной познавательной деятельности; первоначальными навыками научно</w:t>
      </w:r>
      <w:r w:rsidR="00810E49">
        <w:rPr>
          <w:rFonts w:ascii="Times New Roman" w:eastAsia="Times New Roman" w:hAnsi="Times New Roman" w:cs="Times New Roman"/>
          <w:sz w:val="28"/>
          <w:szCs w:val="28"/>
          <w:lang w:eastAsia="ru-RU"/>
        </w:rPr>
        <w:t>-исследовательской деятельности;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E49"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подготовки и использования презентационного материала;</w:t>
      </w:r>
      <w:r w:rsidR="00810E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0E49"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научной дискуссии;</w:t>
      </w:r>
    </w:p>
    <w:p w:rsidR="00810E49" w:rsidRPr="006A1D62" w:rsidRDefault="002A284D" w:rsidP="00810E4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быть компетентными </w:t>
      </w:r>
      <w:r w:rsidR="00925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математических методах обработки экспериментальных данных; </w:t>
      </w:r>
      <w:r w:rsidR="00810E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использовании </w:t>
      </w:r>
      <w:r w:rsidR="00810E49"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полученные знани</w:t>
      </w:r>
      <w:r w:rsidR="00810E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810E49"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понимания деятельности человека в различных условиях окружающей среды;</w:t>
      </w:r>
    </w:p>
    <w:p w:rsidR="002A284D" w:rsidRPr="002A284D" w:rsidRDefault="00810E49" w:rsidP="00810E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применении</w:t>
      </w: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для решения проблем в физиологии и экологии человека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 Содержание дисциплины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A284D" w:rsidRDefault="002A284D" w:rsidP="00026730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810E4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Модуль 1 </w:t>
      </w:r>
    </w:p>
    <w:p w:rsidR="00026730" w:rsidRPr="00810E49" w:rsidRDefault="00026730" w:rsidP="00026730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C5FD0" w:rsidRPr="008C5FD0" w:rsidRDefault="002A284D" w:rsidP="008C5FD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026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="008C5FD0" w:rsidRPr="00026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Физиология - как научная основа здорового образа жизни; оценки здоровья </w:t>
      </w:r>
      <w:bookmarkEnd w:id="0"/>
      <w:r w:rsidR="008C5FD0" w:rsidRPr="008C5F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работоспособности человека. Методы исследования в физиологии.</w:t>
      </w:r>
    </w:p>
    <w:p w:rsidR="008C5FD0" w:rsidRPr="006A1D62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здоровья: нормальные показатели функций организма в состоянии покоя (статическое здоровье); нормальные физиологические резервы организма (динамическое здоровье); достаточный уровень морально-волевых и мотивационных установок личности (психическое здоровье); социальная активность, деятельное отношение к миру (социальное здоровье).</w:t>
      </w:r>
    </w:p>
    <w:p w:rsidR="008C5FD0" w:rsidRPr="006A1D62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исследования в физиологии («Знание – дочь опыта», Леонардо да Винчи):</w:t>
      </w:r>
    </w:p>
    <w:p w:rsidR="008C5FD0" w:rsidRPr="006A1D62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наблюдение; </w:t>
      </w:r>
    </w:p>
    <w:p w:rsidR="008C5FD0" w:rsidRPr="006A1D62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острый и хронический эксперимент; </w:t>
      </w:r>
    </w:p>
    <w:p w:rsidR="008C5FD0" w:rsidRPr="006A1D62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использование функциональных нагрузок; </w:t>
      </w:r>
    </w:p>
    <w:p w:rsidR="008C5FD0" w:rsidRPr="006A1D62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клинико-физиологические и лабораторные методы; </w:t>
      </w:r>
    </w:p>
    <w:p w:rsidR="008C5FD0" w:rsidRPr="006A1D62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кибернетическое (математическое) моделирование.</w:t>
      </w:r>
    </w:p>
    <w:p w:rsidR="008C5FD0" w:rsidRPr="00896EF7" w:rsidRDefault="002A284D" w:rsidP="008C5FD0">
      <w:pPr>
        <w:shd w:val="clear" w:color="auto" w:fill="FFFFFF"/>
        <w:spacing w:before="375" w:after="37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="008C5FD0" w:rsidRPr="008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5FD0" w:rsidRPr="008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Методологические принципы в физиологии. Целостность организма. Нервная и гуморальная регуляция функций организма.</w:t>
      </w:r>
    </w:p>
    <w:p w:rsidR="008C5FD0" w:rsidRPr="008C5FD0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</w:t>
      </w: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целостности; принципы эволюции функций; </w:t>
      </w:r>
      <w:hyperlink r:id="rId10" w:tooltip="Детерминизм" w:history="1">
        <w:r w:rsidRPr="008C5FD0">
          <w:rPr>
            <w:rFonts w:ascii="Times New Roman" w:eastAsia="Times New Roman" w:hAnsi="Times New Roman" w:cs="Times New Roman"/>
            <w:color w:val="0066CC"/>
            <w:sz w:val="28"/>
            <w:szCs w:val="28"/>
            <w:lang w:eastAsia="ru-RU"/>
          </w:rPr>
          <w:t>детерминизм</w:t>
        </w:r>
      </w:hyperlink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(учение о всеобщей связи и обусловленности объективных явлений); системный подход в физиологии (И. П.Павлов, П. К.Анохин).</w:t>
      </w:r>
    </w:p>
    <w:p w:rsidR="008C5FD0" w:rsidRPr="008C5FD0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Целостность организма. 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целостности организма: нервная, эндокринная, иммунная системы и кровообращение.</w:t>
      </w:r>
    </w:p>
    <w:p w:rsidR="008C5FD0" w:rsidRPr="008C5FD0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Функциональная система (ФС), объединяющая функции организма для достижения 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полезного результата </w:t>
      </w: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формирования целостности организма.</w:t>
      </w:r>
    </w:p>
    <w:p w:rsidR="008C5FD0" w:rsidRPr="008C5FD0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Системогенез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процесс формирования в онтогенезе ФС организма. Основные принципы системогенеза – гетерохрония (разновременное созревание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различных ФС в ходе онтогенеза</w:t>
      </w: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hyperlink r:id="rId11" w:tooltip="Консолидация" w:history="1">
        <w:r w:rsidRPr="00EA7B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консолидация</w:t>
        </w:r>
      </w:hyperlink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 (процесс объединения фрагментов конкретной ФС, развивающихся в</w:t>
      </w: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разных местах организма), минимальное обеспечение функций ФС (ФС начинает функционировать с минимального набора функций, обеспечивающих выживание, а затем усложняется за счет включения приобретенных реакций).</w:t>
      </w:r>
    </w:p>
    <w:p w:rsidR="008C5FD0" w:rsidRPr="008C5FD0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Нервная и гуморальная регуляция функций организма, их неразрывное единство.</w:t>
      </w:r>
    </w:p>
    <w:p w:rsidR="008C5FD0" w:rsidRPr="008C5FD0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Гуморальная регуляция 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помощи</w:t>
      </w: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тканевых и дистантных гормонов.</w:t>
      </w:r>
    </w:p>
    <w:p w:rsidR="008C5FD0" w:rsidRPr="008C5FD0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A284D" w:rsidRPr="00810E49" w:rsidRDefault="002A284D" w:rsidP="008C5FD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C5FD0" w:rsidRPr="00896EF7" w:rsidRDefault="002A284D" w:rsidP="008C5F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1"/>
          <w:szCs w:val="21"/>
          <w:lang w:eastAsia="ru-RU"/>
        </w:rPr>
      </w:pPr>
      <w:r w:rsidRPr="008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="00EA7B41" w:rsidRPr="008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5FD0" w:rsidRPr="008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Критические периоды онтогенеза. Старение. Теории старения</w:t>
      </w:r>
      <w:r w:rsidR="008C5FD0" w:rsidRPr="00896E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EA7B41" w:rsidRPr="00896EF7" w:rsidRDefault="00EA7B41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5FD0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D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Критические периоды онтогенеза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C5FD0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организма 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нелинейны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процесс. 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Периоды эволюционного морфофункционального созревания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Связь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 внутренними (биологическими), так и с внешними (социальными) факторами. </w:t>
      </w:r>
    </w:p>
    <w:p w:rsidR="008C5FD0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D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Критические периоды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апы развития, характеризующиеся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качественными морфофункциональными преобразованиями основных физиологических систем и целостного организма, 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усложняющимся взаимодействием биологических и социально-психологических факторов развития. </w:t>
      </w:r>
    </w:p>
    <w:p w:rsidR="008C5FD0" w:rsidRPr="00EA7B41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C5FD0" w:rsidRPr="006A1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ериоды: </w:t>
      </w:r>
      <w:r w:rsidR="008C5FD0"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Оплодотворение (образование зиготы). Имплантация бластоцисты (7 – 8 сутки</w:t>
      </w:r>
      <w:r w:rsidR="008C5FD0"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Развитие зачатков органов и формирование плаценты (3 – 8-я недели). Интенсивное развитие головного мозга (15 – 20-я недели). Формирование основных физиологических систем организма, </w:t>
      </w:r>
      <w:hyperlink r:id="rId12" w:tooltip="Дифференция" w:history="1">
        <w:r w:rsidR="008C5FD0" w:rsidRPr="00EA7B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дифференцировка</w:t>
        </w:r>
      </w:hyperlink>
      <w:r w:rsidR="008C5FD0"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полового аппарата (20 – 24-я недели). Рождение и период новорожденности</w:t>
      </w:r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5FD0"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 7 – 10 лет, </w:t>
      </w:r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FD0"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базовые механизмы организации ВНД, вегетативных функций, обмена веществ. Половое созревание (11 – 16 лет) </w:t>
      </w:r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C5FD0"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C5FD0"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корковых и подкорковых структур. Пожилой и старческий возраст </w:t>
      </w:r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C5FD0"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</w:t>
      </w:r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8C5FD0"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чувствительност</w:t>
      </w:r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C5FD0"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экстремальным факторам.</w:t>
      </w:r>
    </w:p>
    <w:p w:rsidR="008C5FD0" w:rsidRPr="00912955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Старение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процесс возникновения в организме возрастных изменений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оминирующи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</w:t>
      </w:r>
      <w:r w:rsidR="00EA7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5FD0" w:rsidRPr="00912955" w:rsidRDefault="008C5FD0" w:rsidP="008C5F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группы теорий старения: молекулярные (генетические, метаболические, конформационные), клеточные и организменные.</w:t>
      </w:r>
    </w:p>
    <w:p w:rsidR="00BB6184" w:rsidRPr="00810E49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B6184" w:rsidRPr="00810E49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B6184" w:rsidRPr="00810E49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B6184" w:rsidRPr="00810E49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B6184" w:rsidRPr="00810E49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810E4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Модуль 2  </w:t>
      </w:r>
    </w:p>
    <w:p w:rsidR="00EA7B41" w:rsidRPr="00810E49" w:rsidRDefault="00EA7B41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A7B41" w:rsidRPr="00896EF7" w:rsidRDefault="002A284D" w:rsidP="00EA7B41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2.1  </w:t>
      </w:r>
      <w:r w:rsidR="00EA7B41" w:rsidRPr="008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Современное представление об интегративной деятельности ЦНС</w:t>
      </w:r>
      <w:r w:rsidR="00EA7B41" w:rsidRPr="00896EF7">
        <w:rPr>
          <w:rFonts w:ascii="Tahoma" w:eastAsia="Times New Roman" w:hAnsi="Tahoma" w:cs="Tahoma"/>
          <w:b/>
          <w:sz w:val="28"/>
          <w:szCs w:val="28"/>
          <w:lang w:eastAsia="ru-RU"/>
        </w:rPr>
        <w:t>.</w:t>
      </w:r>
    </w:p>
    <w:p w:rsidR="00EA7B41" w:rsidRPr="00912955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Интегративная деятельность ЦНС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функциональное объед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инение деятельности ее центров.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интегративной деятельности.</w:t>
      </w:r>
    </w:p>
    <w:p w:rsidR="00EA7B41" w:rsidRPr="00912955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механизмы интегративной деятельности.</w:t>
      </w:r>
    </w:p>
    <w:p w:rsidR="00EA7B41" w:rsidRPr="00912955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Генетически обусловленные межнейронные связи как механизм интеграции (безусловные рефлексы и инстинкты).</w:t>
      </w:r>
    </w:p>
    <w:p w:rsidR="00EA7B41" w:rsidRPr="00912955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Вероятностные, возникающие при жизни, временные связи (условный рефлекс).</w:t>
      </w:r>
    </w:p>
    <w:p w:rsidR="00EA7B41" w:rsidRPr="00912955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Сочетания жестких, генетически детерминированных блоков (модулей) и глубоких, вероятностно детерминированных звеньев мозга.</w:t>
      </w:r>
    </w:p>
    <w:p w:rsidR="00EA7B41" w:rsidRPr="00912955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Функциональная система как «единица интегративной деятельности целого организма». </w:t>
      </w:r>
    </w:p>
    <w:p w:rsidR="00EA7B41" w:rsidRPr="00912955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7B41" w:rsidRDefault="00EA7B41" w:rsidP="00EA7B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7B41" w:rsidRPr="00EA7B41" w:rsidRDefault="002A284D" w:rsidP="00EA7B41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 w:rsidR="00084FC0" w:rsidRPr="008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A7B41" w:rsidRPr="00EA7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Взаимодействие между </w:t>
      </w:r>
      <w:r w:rsidR="00EA7B41" w:rsidRPr="00EA7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отделами вегетативной нервной системы при регуляции физиологических функций</w:t>
      </w:r>
      <w:r w:rsidR="00EA7B41"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7B41" w:rsidRPr="00EA7B41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функционального </w:t>
      </w:r>
      <w:hyperlink r:id="rId13" w:tooltip="Антагонизм" w:history="1">
        <w:r w:rsidRPr="00EA7B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антагонизма</w:t>
        </w:r>
      </w:hyperlink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симпатического и парасимпатического отделов: противоположные влияния в органах, имеющих двойную иннервацию, например, в сердце, кишечнике, бронхах.</w:t>
      </w:r>
    </w:p>
    <w:p w:rsidR="00EA7B41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разных стратегий. </w:t>
      </w:r>
    </w:p>
    <w:p w:rsidR="00EA7B41" w:rsidRPr="00EA7B41" w:rsidRDefault="00EA7B41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B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синергизма и относительного антагонизма симпатического и парасимпатического отделов.</w:t>
      </w:r>
    </w:p>
    <w:p w:rsidR="00896EF7" w:rsidRPr="00896EF7" w:rsidRDefault="00896EF7" w:rsidP="00EA7B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b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2.3 </w:t>
      </w:r>
      <w:r w:rsidRPr="00896E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Эндокринная система. Виды действия гормонов. Химическая характеристика гормонов. Физиологические эффекты гормонов.</w:t>
      </w:r>
    </w:p>
    <w:p w:rsid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Эндокринная система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совокупность взаимосвязанных и различным образом организованных эндокринных клеток, осуществляющая централизованное управление функций организма с помощью сигнальных молекул – гормонов.</w:t>
      </w:r>
    </w:p>
    <w:p w:rsid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действия гормонов: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Эндокринное (дистантное) действие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Паракринное действие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Аутокринное действие.</w:t>
      </w: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классы гормонов: белково-пептидные; производные аминокислот; стероидные гормоны.</w:t>
      </w: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эффекты гормонов в целостном организме: метаболический; нейрологический; морфогенетический; кинетический.</w:t>
      </w: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b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2.4 </w:t>
      </w:r>
      <w:r w:rsidRPr="00896E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Роль и место системы кровообращения в поддержании жизнедеятельности организма. Общая характеристика регуляции сердечной деятельности.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функции системы кровообращения. 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физиологические функции сердца: автоматия, возбудимость, проводимость, сократимость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Автоматия – способность сердца </w:t>
      </w: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 генерировать потенциалы действия и переходить в состояние возбуждения в результате процессов.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Компоненты проводящей системы: СА-узел; АВ-узел; пучок Гиса, волокна Пуркинье.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Функциональное значение проводящей системы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Гормональная функция сердца – образование натрийуретического гормона.</w:t>
      </w:r>
    </w:p>
    <w:p w:rsid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Общая характеристика регуляции сердечной деятельности. 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виды регуляторных влияний на сердце: хронотропные – влияние на ритм сердца («+» и «-»); инотропные – влияние на силу сердечных сокращений («+» и «-»); батмотропные – влияние на возбудимость сердца («+» и «-»); дромотропные – влияние на проводимость сердца («+» и «-»).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Миогенные механизмы саморегуляции сердца: закон сердца (О. Франк, 1895; Э. Старлинг, 1912)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Внутрисердечные периферические рефлексы (метасимпатическая нервная система).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Нервная регуляция (по типу истинных рефлексов).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симпатических и блуждающих нервов на сердце.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Интеро- и экстероцептивные рефлекторные влияния на сердце.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Гуморальная экстракардиальная регуляция: влияние гормонов на деятельность сердца; влияние электролитов на деятельность сердца (К+, Са2+ )</w:t>
      </w:r>
      <w:r w:rsidRPr="00896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896EF7" w:rsidRPr="00896EF7" w:rsidRDefault="00896EF7" w:rsidP="00896E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96EF7" w:rsidRDefault="00896EF7" w:rsidP="00896E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2.5 </w:t>
      </w:r>
      <w:r w:rsidRPr="009129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96E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Нагнетательная функция сердца. Внешние проявления деятельности сердца.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129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 исследования сердечной деятельности.</w:t>
      </w:r>
    </w:p>
    <w:p w:rsid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Сердечный цикл</w:t>
      </w: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исследования сердечного цикла.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Поликардиография – метод исследования сердечного цикла, основанный на синхронной регистрации ЭКГ, ФКГ и сфигмограммы сонной артерии. 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Зондирование сердца (Форсманн, 1929) </w:t>
      </w: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УЗИ сердца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 исследования и количественная оценка нагнетательной функции сердца: СО, МОК. </w:t>
      </w: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Звуковые проявления сердечной деятельности:</w:t>
      </w: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Методы исследования тонов сердца: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Аускультация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Акустическая проекция створчатых и полулунных клапанов:</w:t>
      </w: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Звуковая характеристика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тонов сердца: первый более продолжительный и глухой, второй более короткий и высокий.</w:t>
      </w: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Фонокардиография – метод графической регистрации тонов и шумов сердца, ФКГ здорового человека состоит из колебаний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нередко III и 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тонов сердца.</w:t>
      </w:r>
    </w:p>
    <w:p w:rsidR="00896EF7" w:rsidRPr="00912955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регистрации механической деятельности сердца: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Баллистокардиография – метод </w:t>
      </w:r>
      <w:r w:rsidRPr="00896EF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графической регистрации слабых смещений тела, вызванных сокращением сердца и движением крови в крупных сосудах.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Эхокардиография (УЗИ сердца) – метод </w:t>
      </w:r>
      <w:hyperlink r:id="rId14" w:tooltip="Визуализация" w:history="1">
        <w:r w:rsidRPr="00896E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визуализации</w:t>
        </w:r>
      </w:hyperlink>
      <w:r w:rsidRPr="00896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полостей и структур сердца при помощи ультразвуковых волн, отраженных от его различных структур.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Электрокардиография (ЭКГ) – метод графической регистрации во времени разности потенциалов электрического поля сердца в ее проекции на ось отведения (А. Уоллер, 1887; В. Эйнтховен, 1903, Нобел. премия 1924).</w:t>
      </w:r>
    </w:p>
    <w:p w:rsidR="00896EF7" w:rsidRPr="00896EF7" w:rsidRDefault="00896EF7" w:rsidP="00896E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E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компонентов ЭКГ</w:t>
      </w:r>
      <w:r w:rsidRPr="00896E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284D" w:rsidRPr="00896EF7" w:rsidRDefault="002A284D" w:rsidP="00EA7B4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96EF7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10E49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10E49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10E49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10E49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10E49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10E49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10E49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10E49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10E49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10E49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A284D" w:rsidRPr="00810E49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A284D" w:rsidRPr="00810E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2A2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Нормальная физиология. В 3 т.: учеб. пособие для студентов высш. учеб. заведений /под ред. В.Н. Яковлева.- М.:Издательский центр “Академия”, 2006. – Т.1.– 240 с.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Нормальная физиология. В 3 т.: учеб. пособие для студентов высш. учеб. заведений /под ред. В.Н. Яковлева.- М.:Издательский центр “Академия”, 2006. – Т.2.– 288 с.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Нормальная физиология. В 3 т.: учеб. пособие для студентов высш. учеб. заведений /под ред. В.Н. Яковлева.- М.:Издательский центр “Академия”, 2006. – Т.3.– 224 с.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 практикум по физиологии человека и животных /Под ред. проф. А. Д.Ноздрачева. – Т.1.- М.: Издательский центр «Академия», 2007. – 608 с.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 практикум по физиологии человека и животных /Под ред. проф. А. Д.Ноздрачева. – Т.2.- М.: М.: Издательский центр «Академия», 2007. – 544 с.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 практикум по физиологии /под редакцией А. Г.Камкина.- М.: Издательский центр «Академия», 2007. – 448 с.</w:t>
      </w:r>
    </w:p>
    <w:p w:rsidR="008C5FD0" w:rsidRPr="008C5FD0" w:rsidRDefault="008C5FD0" w:rsidP="008C5FD0">
      <w:pPr>
        <w:pStyle w:val="a5"/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8C5FD0" w:rsidRDefault="008C5FD0" w:rsidP="008C5F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4D" w:rsidRPr="008C5FD0" w:rsidRDefault="002A284D" w:rsidP="002A2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C5FD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Дополнительная: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Бортный, Н. А. Нормальная физиология /Н. А.Бортный, Т. Н.Бортная. – М.: Эксмо, 2009. – 384 с.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Физиологические основы здоровья человека /Под ред. академ. РАМН Б. И.Ткаченко. – СПб; Архангельск: Издательский центр Северного государственного медицинского университета, 2001. – 728 с. </w:t>
      </w:r>
    </w:p>
    <w:p w:rsid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Руководство к практическим занятиям по нормальной физиологии: Учеб. пособие /Н. Н.Алипов [и др.] Под ред. С. М.Будылиной, В. М.Смирнова. – М.:Издательский центр «Академия», 200с. 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Фаллер, А. Анатомия и физиология человека /А. Фаллер, М. Шюнке.- М.: БИНОМ. Лаборатория знаний, 2010. – 537 с.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Практикум по нормальной физиологии: Учеб. Пособие /Отв. ред В. И.Торшин. – М.: Изд-во РУДН, 2004. – 600 с.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Пивоваров, Ю. П. Руководство к лабораторным занятиям по гигиене и основам экологии </w:t>
      </w:r>
      <w:r w:rsidRPr="008C5FD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 /Ю. П.Пивоваров, В. В.Королик.- М.: Издательский центр «Акадесмия», 2010. – 512 с.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Зарытовская, Н. В. Индивидуальное здоровье юношей подростков, обучающихся в </w:t>
      </w:r>
      <w:hyperlink r:id="rId15" w:tooltip="Средние школы" w:history="1">
        <w:r w:rsidRPr="008C5F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средней школе</w:t>
        </w:r>
      </w:hyperlink>
      <w:r w:rsidRPr="008C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/Н. В.Зарытовская, А. С.Калмыкова //Гигиена и санитария. – № 2. – 2012. – С.83 – 85.</w:t>
      </w:r>
    </w:p>
    <w:p w:rsid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Онищенко, Г. Г. Обеспечение санитарно-эпидемиологического благополучия детского населения </w:t>
      </w: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 /Г. Г.Онищенко //Гигиена и санитария. – 2008. - № 2. – С.72-77.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Возрастно-половые особенности и механизмы адаптационных реакций у детей в пре - и пубертатный периоды развития /М. В.Шайхелисламова [и др.] //Физиология человека. – 2009. – Т.35, № 6. – С.103 – 110.</w:t>
      </w:r>
    </w:p>
    <w:p w:rsidR="008C5FD0" w:rsidRPr="008C5FD0" w:rsidRDefault="008C5FD0" w:rsidP="008C5FD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оценки адаптации детей к высоким учебным нагрузкам /Т. В.Потупчик [ и др.] //Гигиена и санитария.- 2011. - №6. – С.41-44.</w:t>
      </w:r>
    </w:p>
    <w:p w:rsidR="008C5FD0" w:rsidRPr="008C5FD0" w:rsidRDefault="008C5FD0" w:rsidP="008C5FD0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A284D" w:rsidRPr="00A16952" w:rsidRDefault="002A284D" w:rsidP="002A28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дисциплины для обучающихся </w:t>
      </w:r>
      <w:r w:rsidRPr="002A2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169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A1695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Syllabus</w:t>
      </w:r>
      <w:r w:rsidR="00A16952" w:rsidRPr="00A169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FD" w:rsidRDefault="005376B7"/>
    <w:sectPr w:rsidR="00FC73FD" w:rsidSect="003F3A95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6B7" w:rsidRDefault="005376B7">
      <w:pPr>
        <w:spacing w:after="0" w:line="240" w:lineRule="auto"/>
      </w:pPr>
      <w:r>
        <w:separator/>
      </w:r>
    </w:p>
  </w:endnote>
  <w:endnote w:type="continuationSeparator" w:id="0">
    <w:p w:rsidR="005376B7" w:rsidRDefault="00537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8F4" w:rsidRDefault="002A284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6EF7">
      <w:rPr>
        <w:noProof/>
      </w:rPr>
      <w:t>9</w:t>
    </w:r>
    <w:r>
      <w:fldChar w:fldCharType="end"/>
    </w:r>
  </w:p>
  <w:p w:rsidR="004F78F4" w:rsidRDefault="005376B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6B7" w:rsidRDefault="005376B7">
      <w:pPr>
        <w:spacing w:after="0" w:line="240" w:lineRule="auto"/>
      </w:pPr>
      <w:r>
        <w:separator/>
      </w:r>
    </w:p>
  </w:footnote>
  <w:footnote w:type="continuationSeparator" w:id="0">
    <w:p w:rsidR="005376B7" w:rsidRDefault="00537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D5271"/>
    <w:multiLevelType w:val="hybridMultilevel"/>
    <w:tmpl w:val="D2F47DF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D002D"/>
    <w:multiLevelType w:val="hybridMultilevel"/>
    <w:tmpl w:val="F2B0D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7843CA"/>
    <w:multiLevelType w:val="hybridMultilevel"/>
    <w:tmpl w:val="8C7CE5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980"/>
    <w:rsid w:val="00026730"/>
    <w:rsid w:val="0006037B"/>
    <w:rsid w:val="00084FC0"/>
    <w:rsid w:val="000F7A27"/>
    <w:rsid w:val="002A284D"/>
    <w:rsid w:val="00496287"/>
    <w:rsid w:val="005376B7"/>
    <w:rsid w:val="00694898"/>
    <w:rsid w:val="006A5452"/>
    <w:rsid w:val="00810E49"/>
    <w:rsid w:val="00896EF7"/>
    <w:rsid w:val="008C5FD0"/>
    <w:rsid w:val="0091044A"/>
    <w:rsid w:val="009252E8"/>
    <w:rsid w:val="00A16952"/>
    <w:rsid w:val="00B52451"/>
    <w:rsid w:val="00BB6184"/>
    <w:rsid w:val="00EA7B41"/>
    <w:rsid w:val="00EB51C0"/>
    <w:rsid w:val="00FC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28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A2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C5F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28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A2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C5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nauchnaya_i_nauchno_populyarnaya_literatura/" TargetMode="External"/><Relationship Id="rId13" Type="http://schemas.openxmlformats.org/officeDocument/2006/relationships/hyperlink" Target="http://pandia.ru/text/category/antagonizm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differentciya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konsolidatciy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srednie_shkoli/" TargetMode="External"/><Relationship Id="rId10" Type="http://schemas.openxmlformats.org/officeDocument/2006/relationships/hyperlink" Target="http://pandia.ru/text/category/determiniz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informatcionnie_tehnologii/" TargetMode="External"/><Relationship Id="rId14" Type="http://schemas.openxmlformats.org/officeDocument/2006/relationships/hyperlink" Target="http://pandia.ru/text/category/vizualizatc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2016-09-19T17:37:00Z</dcterms:created>
  <dcterms:modified xsi:type="dcterms:W3CDTF">2016-09-30T19:17:00Z</dcterms:modified>
</cp:coreProperties>
</file>